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560FF3" w:rsidRDefault="007C1B83" w:rsidP="00F870DD">
      <w:pPr>
        <w:pStyle w:val="ab"/>
        <w:rPr>
          <w:sz w:val="38"/>
          <w:szCs w:val="38"/>
        </w:rPr>
      </w:pPr>
      <w:r w:rsidRPr="00560FF3">
        <w:rPr>
          <w:rFonts w:ascii="Arial" w:hAnsi="Arial" w:cs="Arial"/>
          <w:bCs/>
          <w:noProof/>
          <w:sz w:val="38"/>
          <w:szCs w:val="38"/>
          <w:lang w:eastAsia="ru-RU"/>
        </w:rPr>
        <w:drawing>
          <wp:anchor distT="0" distB="0" distL="114935" distR="114935" simplePos="0" relativeHeight="251661312" behindDoc="0" locked="0" layoutInCell="0" allowOverlap="1">
            <wp:simplePos x="0" y="0"/>
            <wp:positionH relativeFrom="column">
              <wp:posOffset>1367928</wp:posOffset>
            </wp:positionH>
            <wp:positionV relativeFrom="paragraph">
              <wp:posOffset>525311</wp:posOffset>
            </wp:positionV>
            <wp:extent cx="3395551" cy="2504661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54" t="32451" r="8494" b="1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58" cy="2510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667" w:rsidRPr="00560FF3">
        <w:rPr>
          <w:sz w:val="38"/>
          <w:szCs w:val="38"/>
        </w:rPr>
        <w:t xml:space="preserve">Индустриальный </w:t>
      </w:r>
      <w:r w:rsidR="00DA1505" w:rsidRPr="00560FF3">
        <w:rPr>
          <w:sz w:val="38"/>
          <w:szCs w:val="38"/>
          <w:lang w:val="en-US"/>
        </w:rPr>
        <w:t>PoE</w:t>
      </w:r>
      <w:r w:rsidR="00DA1505" w:rsidRPr="00560FF3">
        <w:rPr>
          <w:sz w:val="38"/>
          <w:szCs w:val="38"/>
        </w:rPr>
        <w:t xml:space="preserve"> </w:t>
      </w:r>
      <w:r w:rsidR="00997D2D" w:rsidRPr="00560FF3">
        <w:rPr>
          <w:sz w:val="38"/>
          <w:szCs w:val="38"/>
        </w:rPr>
        <w:t xml:space="preserve">коммутатор </w:t>
      </w:r>
      <w:proofErr w:type="spellStart"/>
      <w:r w:rsidR="00560FF3" w:rsidRPr="00560FF3">
        <w:rPr>
          <w:sz w:val="38"/>
          <w:szCs w:val="38"/>
          <w:lang w:val="en-US"/>
        </w:rPr>
        <w:t>V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G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L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X</w:t>
      </w:r>
      <w:proofErr w:type="spellEnd"/>
      <w:r w:rsidR="00997D2D" w:rsidRPr="00560FF3">
        <w:rPr>
          <w:sz w:val="38"/>
          <w:szCs w:val="38"/>
        </w:rPr>
        <w:t xml:space="preserve"> </w:t>
      </w:r>
      <w:r w:rsidR="00560FF3" w:rsidRPr="00560FF3">
        <w:rPr>
          <w:sz w:val="38"/>
          <w:szCs w:val="38"/>
          <w:lang w:val="en-US"/>
        </w:rPr>
        <w:t>VG</w:t>
      </w:r>
      <w:r w:rsidRPr="00560FF3">
        <w:rPr>
          <w:sz w:val="38"/>
          <w:szCs w:val="38"/>
        </w:rPr>
        <w:t>-NM8</w:t>
      </w:r>
      <w:r w:rsidR="008E2667" w:rsidRPr="00560FF3">
        <w:rPr>
          <w:sz w:val="38"/>
          <w:szCs w:val="38"/>
        </w:rPr>
        <w:t>2GP-I</w:t>
      </w:r>
    </w:p>
    <w:p w:rsidR="00DA1B14" w:rsidRDefault="00DA1B14" w:rsidP="00DA1B14">
      <w:pPr>
        <w:jc w:val="center"/>
      </w:pPr>
    </w:p>
    <w:p w:rsidR="00DA1B14" w:rsidRDefault="00DA1B14" w:rsidP="00DA1B14">
      <w:pPr>
        <w:jc w:val="center"/>
      </w:pPr>
    </w:p>
    <w:p w:rsidR="00997D2D" w:rsidRDefault="00997D2D" w:rsidP="00997D2D">
      <w:pPr>
        <w:jc w:val="center"/>
      </w:pP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933685" w:rsidRDefault="00933685" w:rsidP="00997D2D">
      <w:pPr>
        <w:spacing w:after="0"/>
        <w:rPr>
          <w:rFonts w:ascii="Times New Roman" w:hAnsi="Times New Roman" w:cs="Times New Roman"/>
          <w:sz w:val="24"/>
        </w:rPr>
      </w:pPr>
    </w:p>
    <w:p w:rsidR="00E42D78" w:rsidRDefault="00E42D78" w:rsidP="00E42D78">
      <w:pPr>
        <w:spacing w:after="0" w:line="240" w:lineRule="auto"/>
        <w:rPr>
          <w:rFonts w:cs="Calibri"/>
          <w:color w:val="365F91"/>
          <w:szCs w:val="21"/>
        </w:rPr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560FF3">
        <w:rPr>
          <w:b/>
          <w:sz w:val="24"/>
          <w:lang w:val="en-US"/>
        </w:rPr>
        <w:t>VG</w:t>
      </w:r>
      <w:r w:rsidR="00997D2D" w:rsidRPr="003D03E9">
        <w:rPr>
          <w:b/>
          <w:sz w:val="24"/>
        </w:rPr>
        <w:t>-NM</w:t>
      </w:r>
      <w:r w:rsidR="007C1B83">
        <w:rPr>
          <w:b/>
          <w:sz w:val="24"/>
        </w:rPr>
        <w:t>8</w:t>
      </w:r>
      <w:r w:rsidRPr="003D03E9">
        <w:rPr>
          <w:b/>
          <w:sz w:val="24"/>
        </w:rPr>
        <w:t>2G</w:t>
      </w:r>
      <w:r w:rsidR="00661D77">
        <w:rPr>
          <w:b/>
          <w:sz w:val="24"/>
          <w:lang w:val="en-US"/>
        </w:rPr>
        <w:t>P</w:t>
      </w:r>
      <w:r w:rsidR="00661D77" w:rsidRPr="00661D77">
        <w:rPr>
          <w:b/>
          <w:sz w:val="24"/>
        </w:rPr>
        <w:t>-</w:t>
      </w:r>
      <w:r w:rsidR="00661D77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60FF3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Pr="003D03E9">
        <w:rPr>
          <w:b/>
          <w:sz w:val="24"/>
        </w:rPr>
        <w:t>2G</w:t>
      </w:r>
      <w:r w:rsidR="00661D77">
        <w:rPr>
          <w:b/>
          <w:sz w:val="24"/>
          <w:lang w:val="en-US"/>
        </w:rPr>
        <w:t>P</w:t>
      </w:r>
      <w:r w:rsidR="00661D77" w:rsidRPr="00661D77">
        <w:rPr>
          <w:b/>
          <w:sz w:val="24"/>
        </w:rPr>
        <w:t>-</w:t>
      </w:r>
      <w:r w:rsidR="00661D77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60FF3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661D77">
        <w:rPr>
          <w:b/>
          <w:sz w:val="24"/>
          <w:lang w:val="en-US"/>
        </w:rPr>
        <w:t>P</w:t>
      </w:r>
      <w:r w:rsidR="00661D77" w:rsidRPr="00661D77">
        <w:rPr>
          <w:b/>
          <w:sz w:val="24"/>
        </w:rPr>
        <w:t>-</w:t>
      </w:r>
      <w:r w:rsidR="00661D77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1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60FF3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661D77">
        <w:rPr>
          <w:b/>
          <w:sz w:val="24"/>
          <w:lang w:val="en-US"/>
        </w:rPr>
        <w:t>P</w:t>
      </w:r>
      <w:r w:rsidR="00661D77" w:rsidRPr="00661D77">
        <w:rPr>
          <w:b/>
          <w:sz w:val="24"/>
        </w:rPr>
        <w:t>-</w:t>
      </w:r>
      <w:r w:rsidR="00661D77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560FF3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661D77">
        <w:rPr>
          <w:b/>
          <w:sz w:val="24"/>
          <w:lang w:val="en-US"/>
        </w:rPr>
        <w:t>P</w:t>
      </w:r>
      <w:r w:rsidR="00661D77" w:rsidRPr="00661D77">
        <w:rPr>
          <w:b/>
          <w:sz w:val="24"/>
        </w:rPr>
        <w:t>-</w:t>
      </w:r>
      <w:r w:rsidR="00661D77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это управляемый промышленный оптоволоконный PoE коммутатор 10/100/1000 Мбит/с, соответствующий стандарту IEEE802.3af/</w:t>
      </w:r>
      <w:proofErr w:type="spellStart"/>
      <w:r w:rsidRPr="003D03E9">
        <w:rPr>
          <w:sz w:val="24"/>
        </w:rPr>
        <w:t>at</w:t>
      </w:r>
      <w:proofErr w:type="spellEnd"/>
      <w:r w:rsidRPr="003D03E9">
        <w:rPr>
          <w:sz w:val="24"/>
        </w:rPr>
        <w:t xml:space="preserve">, питание IP-камер осуществляется через кабель </w:t>
      </w:r>
      <w:proofErr w:type="spellStart"/>
      <w:r w:rsidRPr="003D03E9">
        <w:rPr>
          <w:sz w:val="24"/>
        </w:rPr>
        <w:t>Ethernet</w:t>
      </w:r>
      <w:proofErr w:type="spellEnd"/>
      <w:r w:rsidRPr="003D03E9">
        <w:rPr>
          <w:sz w:val="24"/>
        </w:rPr>
        <w:t>, простая конструкция, диапазон мощности до 100 метров, при этом рабочая температура от -40 до +</w:t>
      </w:r>
      <w:r w:rsidR="005A055C">
        <w:rPr>
          <w:sz w:val="24"/>
        </w:rPr>
        <w:t>85 градусов, степень защиты IP44</w:t>
      </w:r>
      <w:r w:rsidRPr="003D03E9">
        <w:rPr>
          <w:sz w:val="24"/>
        </w:rPr>
        <w:t xml:space="preserve">, соответствует требованиям промышленного класса ЭМС, возможна установка на DIN-рейку, прошли сертификацию по опасным средам и соответствуют стандартам FCC и CE. </w:t>
      </w:r>
    </w:p>
    <w:p w:rsidR="00E42D78" w:rsidRPr="003D03E9" w:rsidRDefault="00E42D78" w:rsidP="003D03E9">
      <w:pPr>
        <w:pStyle w:val="ab"/>
        <w:rPr>
          <w:sz w:val="24"/>
        </w:rPr>
      </w:pPr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7C1B83" w:rsidRPr="003D03E9" w:rsidRDefault="007C1B83" w:rsidP="003D03E9"/>
    <w:p w:rsidR="000F27BB" w:rsidRPr="003D03E9" w:rsidRDefault="000F27BB" w:rsidP="00F870DD">
      <w:pPr>
        <w:pStyle w:val="ab"/>
        <w:rPr>
          <w:sz w:val="40"/>
        </w:rPr>
      </w:pPr>
      <w:r w:rsidRPr="003D03E9">
        <w:rPr>
          <w:sz w:val="40"/>
        </w:rPr>
        <w:t>Пример построения сети</w:t>
      </w:r>
    </w:p>
    <w:p w:rsidR="000F27BB" w:rsidRDefault="007C1B83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lang w:eastAsia="ru-RU"/>
        </w:rPr>
        <w:drawing>
          <wp:inline distT="0" distB="0" distL="0" distR="0">
            <wp:extent cx="4674458" cy="3562597"/>
            <wp:effectExtent l="0" t="0" r="0" b="0"/>
            <wp:docPr id="2" name="Рисунок 2" descr="C:\Users\Администрация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69" cy="355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BB" w:rsidRDefault="000F27BB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560FF3" w:rsidRDefault="00851212" w:rsidP="00661D77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Индустриальный P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="00560FF3">
              <w:rPr>
                <w:rFonts w:cs="Calibri"/>
                <w:color w:val="365F91"/>
                <w:sz w:val="18"/>
                <w:szCs w:val="21"/>
              </w:rPr>
              <w:t xml:space="preserve">E коммутатор 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Vi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560FF3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-NM8</w:t>
            </w:r>
            <w:r w:rsidR="00DA1505" w:rsidRPr="00DA1505">
              <w:rPr>
                <w:rFonts w:cs="Calibri"/>
                <w:color w:val="365F91"/>
                <w:sz w:val="18"/>
                <w:szCs w:val="21"/>
              </w:rPr>
              <w:t>2GP-I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2 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SFP 1000 Мбит/с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7C1B83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8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с поддержкой 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Po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E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7C1B83" w:rsidP="000428FC">
            <w:pPr>
              <w:spacing w:after="0" w:line="240" w:lineRule="auto"/>
              <w:rPr>
                <w:sz w:val="18"/>
              </w:rPr>
            </w:pPr>
            <w:r w:rsidRPr="007C1B83">
              <w:rPr>
                <w:rFonts w:cs="Calibri"/>
                <w:color w:val="365F91"/>
                <w:sz w:val="18"/>
                <w:szCs w:val="21"/>
              </w:rPr>
              <w:t>IEEE 802.3, IEEE802.3U, IEEE802.3ab, IEEE802.3z, IEEE802.1d STP, IEEE802.1w RSTP, IEEE802.1s MSTP, ITU-T G.8023 EPR/Y.1344, IEEE802.1Q, IEEE802.1X, IEEE802.3ad, IEEE802.3x, IEEE802.3af, IEEE802.3at, IEEE802.1ad, IEEE802.1p, IEEE802.1ab, IEEE802.3az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Настройка IEEE 802.1x (на основе порта, на основе MAC-адреса), возможность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lastRenderedPageBreak/>
              <w:t>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lastRenderedPageBreak/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: 12 Гбит/с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млн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Таблица MAC-адресов: 2K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Питание и </w:t>
            </w:r>
            <w:r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PoE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48-52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Поддержка 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P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E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/</w:t>
            </w:r>
            <w:proofErr w:type="spellStart"/>
            <w:r w:rsidR="007C1B83">
              <w:rPr>
                <w:rFonts w:cs="Calibri"/>
                <w:color w:val="365F91"/>
                <w:sz w:val="18"/>
                <w:szCs w:val="21"/>
              </w:rPr>
              <w:t>af</w:t>
            </w:r>
            <w:proofErr w:type="spellEnd"/>
            <w:r w:rsidR="007C1B83">
              <w:rPr>
                <w:rFonts w:cs="Calibri"/>
                <w:color w:val="365F91"/>
                <w:sz w:val="18"/>
                <w:szCs w:val="21"/>
              </w:rPr>
              <w:t xml:space="preserve"> (15,4 Вт)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85°С;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IP44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Размеры: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158 x 114,8 x 60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851212" w:rsidRDefault="00851212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8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AE3" w:rsidRDefault="00932AE3" w:rsidP="00997D2D">
      <w:pPr>
        <w:spacing w:after="0" w:line="240" w:lineRule="auto"/>
      </w:pPr>
      <w:r>
        <w:separator/>
      </w:r>
    </w:p>
  </w:endnote>
  <w:endnote w:type="continuationSeparator" w:id="0">
    <w:p w:rsidR="00932AE3" w:rsidRDefault="00932AE3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AE3" w:rsidRDefault="00932AE3" w:rsidP="00997D2D">
      <w:pPr>
        <w:spacing w:after="0" w:line="240" w:lineRule="auto"/>
      </w:pPr>
      <w:r>
        <w:separator/>
      </w:r>
    </w:p>
  </w:footnote>
  <w:footnote w:type="continuationSeparator" w:id="0">
    <w:p w:rsidR="00932AE3" w:rsidRDefault="00932AE3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560FF3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605E"/>
    <w:rsid w:val="00052024"/>
    <w:rsid w:val="000C10CF"/>
    <w:rsid w:val="000F27BB"/>
    <w:rsid w:val="00125510"/>
    <w:rsid w:val="00174438"/>
    <w:rsid w:val="0023152C"/>
    <w:rsid w:val="002C2054"/>
    <w:rsid w:val="002C3CC9"/>
    <w:rsid w:val="002F08FC"/>
    <w:rsid w:val="00314B37"/>
    <w:rsid w:val="00366B6E"/>
    <w:rsid w:val="003A033F"/>
    <w:rsid w:val="003D03E9"/>
    <w:rsid w:val="00404953"/>
    <w:rsid w:val="00492C7A"/>
    <w:rsid w:val="0052485A"/>
    <w:rsid w:val="005427F0"/>
    <w:rsid w:val="0054401A"/>
    <w:rsid w:val="00560FF3"/>
    <w:rsid w:val="005A055C"/>
    <w:rsid w:val="006345D9"/>
    <w:rsid w:val="00661D77"/>
    <w:rsid w:val="00666751"/>
    <w:rsid w:val="006B5276"/>
    <w:rsid w:val="00727FAF"/>
    <w:rsid w:val="00756761"/>
    <w:rsid w:val="00792199"/>
    <w:rsid w:val="007C1B83"/>
    <w:rsid w:val="007C5DA2"/>
    <w:rsid w:val="008218C3"/>
    <w:rsid w:val="00851212"/>
    <w:rsid w:val="008E2667"/>
    <w:rsid w:val="008F4C39"/>
    <w:rsid w:val="0092172A"/>
    <w:rsid w:val="00927845"/>
    <w:rsid w:val="00932AE3"/>
    <w:rsid w:val="00933685"/>
    <w:rsid w:val="00997D2D"/>
    <w:rsid w:val="00A022EC"/>
    <w:rsid w:val="00A37982"/>
    <w:rsid w:val="00A83DA3"/>
    <w:rsid w:val="00AA4B46"/>
    <w:rsid w:val="00AA7CC2"/>
    <w:rsid w:val="00B117F4"/>
    <w:rsid w:val="00B2251E"/>
    <w:rsid w:val="00B32504"/>
    <w:rsid w:val="00BC7BE3"/>
    <w:rsid w:val="00D21116"/>
    <w:rsid w:val="00DA1505"/>
    <w:rsid w:val="00DA1B14"/>
    <w:rsid w:val="00E42D78"/>
    <w:rsid w:val="00E54715"/>
    <w:rsid w:val="00E90CAB"/>
    <w:rsid w:val="00E968F1"/>
    <w:rsid w:val="00EB621A"/>
    <w:rsid w:val="00F0002D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2025-08-27T13:48:00Z</cp:lastPrinted>
  <dcterms:created xsi:type="dcterms:W3CDTF">2026-03-05T21:14:00Z</dcterms:created>
  <dcterms:modified xsi:type="dcterms:W3CDTF">2026-03-05T21:14:00Z</dcterms:modified>
</cp:coreProperties>
</file>