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7B" w:rsidRDefault="009D1421" w:rsidP="00F870DD">
      <w:pPr>
        <w:pStyle w:val="ab"/>
        <w:rPr>
          <w:sz w:val="32"/>
          <w:szCs w:val="32"/>
          <w:lang w:val="en-US"/>
        </w:rPr>
      </w:pPr>
      <w:proofErr w:type="spellStart"/>
      <w:r w:rsidRPr="004C5CC2">
        <w:rPr>
          <w:sz w:val="32"/>
          <w:szCs w:val="32"/>
          <w:lang w:val="en-US"/>
        </w:rPr>
        <w:t>Vi</w:t>
      </w:r>
      <w:r w:rsidR="000821C9" w:rsidRPr="004C5CC2">
        <w:rPr>
          <w:sz w:val="32"/>
          <w:szCs w:val="32"/>
          <w:lang w:val="en-US"/>
        </w:rPr>
        <w:t>G</w:t>
      </w:r>
      <w:r w:rsidRPr="004C5CC2">
        <w:rPr>
          <w:sz w:val="32"/>
          <w:szCs w:val="32"/>
          <w:lang w:val="en-US"/>
        </w:rPr>
        <w:t>i</w:t>
      </w:r>
      <w:r w:rsidR="000821C9" w:rsidRPr="004C5CC2">
        <w:rPr>
          <w:sz w:val="32"/>
          <w:szCs w:val="32"/>
          <w:lang w:val="en-US"/>
        </w:rPr>
        <w:t>L</w:t>
      </w:r>
      <w:r w:rsidRPr="004C5CC2">
        <w:rPr>
          <w:sz w:val="32"/>
          <w:szCs w:val="32"/>
          <w:lang w:val="en-US"/>
        </w:rPr>
        <w:t>i</w:t>
      </w:r>
      <w:r w:rsidR="000821C9" w:rsidRPr="004C5CC2">
        <w:rPr>
          <w:sz w:val="32"/>
          <w:szCs w:val="32"/>
          <w:lang w:val="en-US"/>
        </w:rPr>
        <w:t>X</w:t>
      </w:r>
      <w:proofErr w:type="spellEnd"/>
      <w:r w:rsidR="00997D2D" w:rsidRPr="00A34D63">
        <w:rPr>
          <w:sz w:val="32"/>
          <w:szCs w:val="32"/>
          <w:lang w:val="en-US"/>
        </w:rPr>
        <w:t xml:space="preserve"> </w:t>
      </w:r>
      <w:bookmarkStart w:id="0" w:name="_GoBack"/>
      <w:r w:rsidR="001457D4">
        <w:rPr>
          <w:sz w:val="32"/>
          <w:szCs w:val="32"/>
          <w:lang w:val="en-US"/>
        </w:rPr>
        <w:t>VG-D19X-120</w:t>
      </w:r>
      <w:bookmarkEnd w:id="0"/>
    </w:p>
    <w:p w:rsidR="001B1C7B" w:rsidRPr="005E254A" w:rsidRDefault="005E254A" w:rsidP="00A34D63">
      <w:pPr>
        <w:pStyle w:val="ab"/>
        <w:rPr>
          <w:sz w:val="22"/>
          <w:szCs w:val="22"/>
        </w:rPr>
      </w:pPr>
      <w:r w:rsidRPr="005E254A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227153</wp:posOffset>
            </wp:positionH>
            <wp:positionV relativeFrom="paragraph">
              <wp:posOffset>379248</wp:posOffset>
            </wp:positionV>
            <wp:extent cx="474980" cy="225552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254A">
        <w:rPr>
          <w:sz w:val="22"/>
          <w:szCs w:val="22"/>
        </w:rPr>
        <w:t xml:space="preserve">Секторная антенна </w:t>
      </w:r>
      <w:proofErr w:type="spellStart"/>
      <w:r w:rsidRPr="005E254A">
        <w:rPr>
          <w:sz w:val="22"/>
          <w:szCs w:val="22"/>
        </w:rPr>
        <w:t>Mimo</w:t>
      </w:r>
      <w:proofErr w:type="spellEnd"/>
      <w:r w:rsidRPr="005E254A">
        <w:rPr>
          <w:sz w:val="22"/>
          <w:szCs w:val="22"/>
        </w:rPr>
        <w:t xml:space="preserve"> 5 ГГц 19 </w:t>
      </w:r>
      <w:proofErr w:type="spellStart"/>
      <w:r w:rsidRPr="005E254A">
        <w:rPr>
          <w:sz w:val="22"/>
          <w:szCs w:val="22"/>
        </w:rPr>
        <w:t>дБи</w:t>
      </w:r>
      <w:proofErr w:type="spellEnd"/>
      <w:r w:rsidRPr="005E254A">
        <w:rPr>
          <w:sz w:val="22"/>
          <w:szCs w:val="22"/>
        </w:rPr>
        <w:t xml:space="preserve"> 120º </w:t>
      </w:r>
    </w:p>
    <w:p w:rsidR="001B1C7B" w:rsidRPr="00A34D63" w:rsidRDefault="001B1C7B" w:rsidP="001B1C7B"/>
    <w:p w:rsidR="001B1C7B" w:rsidRPr="00A34D63" w:rsidRDefault="001B1C7B" w:rsidP="001B1C7B"/>
    <w:p w:rsidR="001B1C7B" w:rsidRPr="00A34D63" w:rsidRDefault="001B1C7B" w:rsidP="001B1C7B"/>
    <w:p w:rsidR="00C1050F" w:rsidRPr="00A34D63" w:rsidRDefault="00C1050F" w:rsidP="00C1050F"/>
    <w:p w:rsidR="00C1050F" w:rsidRPr="00A34D63" w:rsidRDefault="00C1050F" w:rsidP="00C1050F"/>
    <w:p w:rsidR="00DA1B14" w:rsidRPr="00A34D63" w:rsidRDefault="00DA1B14" w:rsidP="00DA1B14">
      <w:pPr>
        <w:jc w:val="center"/>
      </w:pPr>
    </w:p>
    <w:p w:rsidR="00EE3E36" w:rsidRPr="00A34D63" w:rsidRDefault="00EE3E36" w:rsidP="00165BAD">
      <w:pPr>
        <w:pBdr>
          <w:bottom w:val="single" w:sz="8" w:space="4" w:color="4F81BD" w:themeColor="accent1"/>
        </w:pBdr>
        <w:spacing w:after="300" w:line="240" w:lineRule="auto"/>
        <w:contextualSpacing/>
        <w:jc w:val="both"/>
        <w:rPr>
          <w:rFonts w:eastAsiaTheme="majorEastAsia" w:cstheme="minorHAnsi"/>
          <w:color w:val="17365D" w:themeColor="text2" w:themeShade="BF"/>
          <w:spacing w:val="5"/>
          <w:kern w:val="28"/>
          <w:sz w:val="20"/>
          <w:szCs w:val="18"/>
        </w:rPr>
      </w:pPr>
    </w:p>
    <w:p w:rsidR="002C3CC9" w:rsidRPr="002C3CC9" w:rsidRDefault="00546588" w:rsidP="002C3CC9">
      <w:pPr>
        <w:pStyle w:val="ab"/>
        <w:rPr>
          <w:sz w:val="40"/>
        </w:rPr>
      </w:pPr>
      <w:r>
        <w:rPr>
          <w:sz w:val="32"/>
          <w:szCs w:val="32"/>
        </w:rPr>
        <w:t>Описание</w:t>
      </w:r>
      <w:r w:rsidR="00446194" w:rsidRPr="004C5CC2">
        <w:rPr>
          <w:sz w:val="32"/>
          <w:szCs w:val="32"/>
        </w:rPr>
        <w:t xml:space="preserve"> </w:t>
      </w:r>
    </w:p>
    <w:p w:rsidR="005E254A" w:rsidRPr="005E254A" w:rsidRDefault="005E254A" w:rsidP="005E254A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color w:val="333333"/>
          <w:sz w:val="20"/>
          <w:szCs w:val="18"/>
        </w:rPr>
      </w:pPr>
      <w:r w:rsidRPr="005E254A">
        <w:rPr>
          <w:rFonts w:cstheme="minorHAnsi"/>
          <w:color w:val="333333"/>
          <w:sz w:val="20"/>
          <w:szCs w:val="18"/>
        </w:rPr>
        <w:t xml:space="preserve">Секторные антенны </w:t>
      </w:r>
      <w:proofErr w:type="spellStart"/>
      <w:r w:rsidRPr="005E254A">
        <w:rPr>
          <w:rFonts w:cstheme="minorHAnsi"/>
          <w:color w:val="333333"/>
          <w:sz w:val="20"/>
          <w:szCs w:val="18"/>
        </w:rPr>
        <w:t>Wi-Fi</w:t>
      </w:r>
      <w:proofErr w:type="spellEnd"/>
      <w:r w:rsidRPr="005E254A">
        <w:rPr>
          <w:rFonts w:cstheme="minorHAnsi"/>
          <w:color w:val="333333"/>
          <w:sz w:val="20"/>
          <w:szCs w:val="18"/>
        </w:rPr>
        <w:t xml:space="preserve"> 5,8G - это серия промышленных антенн с перекрестной поляризацией, разработанных для использования в </w:t>
      </w:r>
      <w:proofErr w:type="spellStart"/>
      <w:r w:rsidRPr="005E254A">
        <w:rPr>
          <w:rFonts w:cstheme="minorHAnsi"/>
          <w:color w:val="333333"/>
          <w:sz w:val="20"/>
          <w:szCs w:val="18"/>
        </w:rPr>
        <w:t>Wi-Fi</w:t>
      </w:r>
      <w:proofErr w:type="spellEnd"/>
      <w:r w:rsidRPr="005E254A">
        <w:rPr>
          <w:rFonts w:cstheme="minorHAnsi"/>
          <w:color w:val="333333"/>
          <w:sz w:val="20"/>
          <w:szCs w:val="18"/>
        </w:rPr>
        <w:t xml:space="preserve"> и беспроводных сетях с частотой 5 ГГц.</w:t>
      </w:r>
    </w:p>
    <w:p w:rsidR="005E254A" w:rsidRPr="005E254A" w:rsidRDefault="005E254A" w:rsidP="005E254A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color w:val="333333"/>
          <w:sz w:val="20"/>
          <w:szCs w:val="18"/>
        </w:rPr>
      </w:pPr>
      <w:r w:rsidRPr="005E254A">
        <w:rPr>
          <w:rFonts w:cstheme="minorHAnsi"/>
          <w:color w:val="333333"/>
          <w:sz w:val="20"/>
          <w:szCs w:val="18"/>
        </w:rPr>
        <w:t>Конструкция антенн несущего класса имеет обтекатель из светлого ПВХ для долговечности и эстетичности.</w:t>
      </w:r>
    </w:p>
    <w:p w:rsidR="00752A89" w:rsidRDefault="005E254A" w:rsidP="005E254A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  <w:sz w:val="20"/>
          <w:szCs w:val="18"/>
        </w:rPr>
      </w:pPr>
      <w:r w:rsidRPr="005E254A">
        <w:rPr>
          <w:rFonts w:cstheme="minorHAnsi"/>
          <w:color w:val="333333"/>
          <w:sz w:val="20"/>
          <w:szCs w:val="18"/>
        </w:rPr>
        <w:t>Входящая в комплект система крепления оснащена прочным креплением для монтажа на столбе. Эта антенна оснащена 2x N гнездовыми разъемами.</w:t>
      </w:r>
    </w:p>
    <w:p w:rsidR="005E254A" w:rsidRPr="00446194" w:rsidRDefault="005E254A" w:rsidP="005E254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446194" w:rsidRPr="004C5CC2" w:rsidRDefault="00446194" w:rsidP="00446194">
      <w:pPr>
        <w:pStyle w:val="ab"/>
        <w:rPr>
          <w:sz w:val="32"/>
          <w:szCs w:val="32"/>
        </w:rPr>
      </w:pPr>
      <w:r w:rsidRPr="004C5CC2">
        <w:rPr>
          <w:sz w:val="32"/>
          <w:szCs w:val="32"/>
        </w:rPr>
        <w:t xml:space="preserve">Технические характеристики </w:t>
      </w:r>
      <w:r w:rsidR="001457D4">
        <w:rPr>
          <w:sz w:val="32"/>
          <w:szCs w:val="32"/>
        </w:rPr>
        <w:t>VG-D19X-120</w:t>
      </w:r>
    </w:p>
    <w:tbl>
      <w:tblPr>
        <w:tblW w:w="9474" w:type="dxa"/>
        <w:jc w:val="center"/>
        <w:tblLayout w:type="fixed"/>
        <w:tblLook w:val="04A0"/>
      </w:tblPr>
      <w:tblGrid>
        <w:gridCol w:w="2754"/>
        <w:gridCol w:w="6720"/>
      </w:tblGrid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BA6498" w:rsidRDefault="0044619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Модель    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5E254A" w:rsidRDefault="001457D4" w:rsidP="00B77032">
            <w:pPr>
              <w:tabs>
                <w:tab w:val="left" w:pos="1995"/>
              </w:tabs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VG-D19X-120</w:t>
            </w:r>
            <w:r w:rsidR="005E254A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Частотный диапазон 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Default="00A34D63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 w:rsidRPr="00A34D63">
              <w:rPr>
                <w:rFonts w:cs="Calibri"/>
                <w:color w:val="365F91"/>
                <w:sz w:val="18"/>
                <w:szCs w:val="21"/>
              </w:rPr>
              <w:t>4950-5850</w:t>
            </w:r>
            <w:r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9E6D31" w:rsidRPr="009E6D31">
              <w:rPr>
                <w:rFonts w:cs="Calibri"/>
                <w:color w:val="365F91"/>
                <w:sz w:val="18"/>
                <w:szCs w:val="21"/>
              </w:rPr>
              <w:t>МГц</w:t>
            </w:r>
          </w:p>
        </w:tc>
      </w:tr>
      <w:tr w:rsidR="00A34D63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A34D63" w:rsidRDefault="00A34D63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A34D63">
              <w:rPr>
                <w:rFonts w:cs="Calibri"/>
                <w:b/>
                <w:color w:val="365F91"/>
                <w:sz w:val="18"/>
                <w:szCs w:val="21"/>
              </w:rPr>
              <w:t>Соотношение F/B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A34D63" w:rsidRPr="00A34D63" w:rsidRDefault="00A34D63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 w:rsidRPr="00A34D63">
              <w:rPr>
                <w:rFonts w:cs="Calibri"/>
                <w:color w:val="365F91"/>
                <w:sz w:val="18"/>
                <w:szCs w:val="21"/>
              </w:rPr>
              <w:t>≥20 дБ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083CF5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Усиление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3CF5" w:rsidRDefault="00A34D63" w:rsidP="005E254A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 w:rsidRPr="00A34D63">
              <w:rPr>
                <w:rFonts w:cs="Calibri"/>
                <w:color w:val="365F91"/>
                <w:sz w:val="18"/>
                <w:szCs w:val="21"/>
              </w:rPr>
              <w:t>2x</w:t>
            </w:r>
            <w:r w:rsidR="005E254A">
              <w:rPr>
                <w:rFonts w:cs="Calibri"/>
                <w:color w:val="365F91"/>
                <w:sz w:val="18"/>
                <w:szCs w:val="21"/>
              </w:rPr>
              <w:t>19</w:t>
            </w:r>
            <w:r w:rsidRPr="00A34D63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proofErr w:type="spellStart"/>
            <w:r w:rsidRPr="00A34D63">
              <w:rPr>
                <w:rFonts w:cs="Calibri"/>
                <w:color w:val="365F91"/>
                <w:sz w:val="18"/>
                <w:szCs w:val="21"/>
              </w:rPr>
              <w:t>дБи</w:t>
            </w:r>
            <w:proofErr w:type="spellEnd"/>
          </w:p>
        </w:tc>
      </w:tr>
      <w:tr w:rsidR="00446194" w:rsidRPr="00EB6695" w:rsidTr="00B77032">
        <w:trPr>
          <w:trHeight w:val="367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BA0903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КСВН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9E6D31" w:rsidRDefault="009E6D31" w:rsidP="00B77032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</w:p>
          <w:p w:rsidR="00446194" w:rsidRPr="00BA0903" w:rsidRDefault="00A34D63" w:rsidP="00A34D63">
            <w:pPr>
              <w:spacing w:after="0" w:line="240" w:lineRule="auto"/>
              <w:jc w:val="center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&lt;1,5 тип; м</w:t>
            </w:r>
            <w:r w:rsidRPr="00A34D63">
              <w:rPr>
                <w:rFonts w:cs="Calibri"/>
                <w:color w:val="365F91"/>
                <w:sz w:val="18"/>
                <w:szCs w:val="21"/>
              </w:rPr>
              <w:t>акс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  <w:r w:rsidRPr="00A34D63">
              <w:rPr>
                <w:rFonts w:cs="Calibri"/>
                <w:color w:val="365F91"/>
                <w:sz w:val="18"/>
                <w:szCs w:val="21"/>
              </w:rPr>
              <w:t xml:space="preserve"> 2,0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Излучение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BA0903" w:rsidRDefault="00A34D63" w:rsidP="00A34D63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Н</w:t>
            </w:r>
            <w:r w:rsidR="009E6D31" w:rsidRPr="009E6D31">
              <w:rPr>
                <w:rFonts w:cstheme="minorHAnsi"/>
                <w:color w:val="365F91"/>
                <w:sz w:val="18"/>
                <w:szCs w:val="21"/>
              </w:rPr>
              <w:t>аправленн</w:t>
            </w:r>
            <w:r>
              <w:rPr>
                <w:rFonts w:cstheme="minorHAnsi"/>
                <w:color w:val="365F91"/>
                <w:sz w:val="18"/>
                <w:szCs w:val="21"/>
              </w:rPr>
              <w:t>ое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Ширина горизонтального луча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3CF5" w:rsidRDefault="005E254A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120</w:t>
            </w:r>
            <w:r w:rsidR="009E6D31" w:rsidRPr="009E6D31">
              <w:rPr>
                <w:rFonts w:cstheme="minorHAnsi"/>
                <w:color w:val="365F91"/>
                <w:sz w:val="18"/>
                <w:szCs w:val="21"/>
              </w:rPr>
              <w:t>°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Ширина вертикального луча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A34D63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4</w:t>
            </w:r>
            <w:r w:rsidR="009E6D31" w:rsidRPr="009E6D31">
              <w:rPr>
                <w:rFonts w:cstheme="minorHAnsi"/>
                <w:color w:val="365F91"/>
                <w:sz w:val="18"/>
                <w:szCs w:val="21"/>
              </w:rPr>
              <w:t>°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5F08C1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Поляризация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Горизонтальная и Вертикальная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814A0A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Молниезащита</w:t>
            </w:r>
            <w:proofErr w:type="spellEnd"/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Default="009E6D31" w:rsidP="009E6D31">
            <w:pPr>
              <w:tabs>
                <w:tab w:val="left" w:pos="2097"/>
              </w:tabs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Заземленный постоянным током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F33BA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  <w:lang w:val="en-US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Максимальная входная мощность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9E6D31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</w:p>
          <w:p w:rsidR="00446194" w:rsidRPr="00086579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100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Вт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Сопротивление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50Ώ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Разъем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 xml:space="preserve">2xN </w:t>
            </w:r>
            <w:proofErr w:type="spellStart"/>
            <w:r w:rsidRPr="009E6D31">
              <w:rPr>
                <w:rFonts w:cstheme="minorHAnsi"/>
                <w:color w:val="365F91"/>
                <w:sz w:val="18"/>
                <w:szCs w:val="21"/>
              </w:rPr>
              <w:t>Female</w:t>
            </w:r>
            <w:proofErr w:type="spellEnd"/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Материал обтекателя антенны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086579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ПВХ</w:t>
            </w:r>
          </w:p>
        </w:tc>
      </w:tr>
      <w:tr w:rsidR="00446194" w:rsidRPr="00EB6695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Способ крепления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Столб</w:t>
            </w:r>
          </w:p>
        </w:tc>
      </w:tr>
      <w:tr w:rsidR="00446194" w:rsidRPr="001B1C7B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Диаметр установочного столба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9E6D31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  <w:lang w:val="en-US"/>
              </w:rPr>
              <w:t>Ø30~Ø50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мм</w:t>
            </w:r>
          </w:p>
        </w:tc>
      </w:tr>
      <w:tr w:rsidR="00446194" w:rsidRPr="001B1C7B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Габариты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A34D63" w:rsidRDefault="00A34D63" w:rsidP="00A34D63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A34D63">
              <w:rPr>
                <w:rFonts w:cstheme="minorHAnsi"/>
                <w:color w:val="365F91"/>
                <w:sz w:val="18"/>
                <w:szCs w:val="21"/>
                <w:lang w:val="en-US"/>
              </w:rPr>
              <w:t>725x130x60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мм</w:t>
            </w:r>
          </w:p>
        </w:tc>
      </w:tr>
      <w:tr w:rsidR="00446194" w:rsidRPr="003F6A7F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B77032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Weight</w:t>
            </w:r>
            <w:proofErr w:type="spellEnd"/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3F6A7F" w:rsidRDefault="00A34D63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3</w:t>
            </w:r>
            <w:r w:rsidR="009E6D31">
              <w:rPr>
                <w:rFonts w:cstheme="minorHAnsi"/>
                <w:color w:val="365F91"/>
                <w:sz w:val="18"/>
                <w:szCs w:val="21"/>
              </w:rPr>
              <w:t xml:space="preserve"> кг</w:t>
            </w:r>
          </w:p>
        </w:tc>
      </w:tr>
      <w:tr w:rsidR="00446194" w:rsidRPr="009C7047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F33BA4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Рабочая температура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3F6A7F" w:rsidRDefault="009E6D31" w:rsidP="005E254A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</w:rPr>
              <w:t>-40</w:t>
            </w:r>
            <w:r w:rsidRPr="009E6D31">
              <w:rPr>
                <w:rFonts w:ascii="Cambria Math" w:hAnsi="Cambria Math" w:cs="Cambria Math"/>
                <w:color w:val="365F91"/>
                <w:sz w:val="18"/>
                <w:szCs w:val="21"/>
              </w:rPr>
              <w:t>℃</w:t>
            </w:r>
            <w:r w:rsidRPr="009E6D31">
              <w:rPr>
                <w:rFonts w:cstheme="minorHAnsi"/>
                <w:color w:val="365F91"/>
                <w:sz w:val="18"/>
                <w:szCs w:val="21"/>
              </w:rPr>
              <w:t xml:space="preserve"> 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до </w:t>
            </w:r>
            <w:r w:rsidRPr="009E6D31">
              <w:rPr>
                <w:rFonts w:cstheme="minorHAnsi"/>
                <w:color w:val="365F91"/>
                <w:sz w:val="18"/>
                <w:szCs w:val="21"/>
              </w:rPr>
              <w:t>+</w:t>
            </w:r>
            <w:r w:rsidR="005E254A">
              <w:rPr>
                <w:rFonts w:cstheme="minorHAnsi"/>
                <w:color w:val="365F91"/>
                <w:sz w:val="18"/>
                <w:szCs w:val="21"/>
              </w:rPr>
              <w:t>7</w:t>
            </w:r>
            <w:r w:rsidRPr="009E6D31">
              <w:rPr>
                <w:rFonts w:cstheme="minorHAnsi"/>
                <w:color w:val="365F91"/>
                <w:sz w:val="18"/>
                <w:szCs w:val="21"/>
              </w:rPr>
              <w:t>0</w:t>
            </w:r>
            <w:r w:rsidRPr="009E6D31">
              <w:rPr>
                <w:rFonts w:ascii="Cambria Math" w:hAnsi="Cambria Math" w:cs="Cambria Math"/>
                <w:color w:val="365F91"/>
                <w:sz w:val="18"/>
                <w:szCs w:val="21"/>
              </w:rPr>
              <w:t>℃</w:t>
            </w:r>
          </w:p>
        </w:tc>
      </w:tr>
      <w:tr w:rsidR="00446194" w:rsidRPr="009C7047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3F6A7F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F33BA4">
              <w:rPr>
                <w:rFonts w:cs="Calibri"/>
                <w:b/>
                <w:color w:val="365F91"/>
                <w:sz w:val="18"/>
                <w:szCs w:val="21"/>
              </w:rPr>
              <w:t>Номинальная скорость ветра</w:t>
            </w:r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446194" w:rsidRPr="009E6D31" w:rsidRDefault="009E6D31" w:rsidP="009E6D31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 w:rsidRPr="009E6D31">
              <w:rPr>
                <w:rFonts w:cstheme="minorHAnsi"/>
                <w:color w:val="365F91"/>
                <w:sz w:val="18"/>
                <w:szCs w:val="21"/>
                <w:lang w:val="en-US"/>
              </w:rPr>
              <w:t>60</w:t>
            </w:r>
            <w:r>
              <w:rPr>
                <w:rFonts w:cstheme="minorHAnsi"/>
                <w:color w:val="365F91"/>
                <w:sz w:val="18"/>
                <w:szCs w:val="21"/>
              </w:rPr>
              <w:t xml:space="preserve"> м</w:t>
            </w:r>
            <w:r w:rsidRPr="009E6D31">
              <w:rPr>
                <w:rFonts w:cstheme="minorHAnsi"/>
                <w:color w:val="365F91"/>
                <w:sz w:val="18"/>
                <w:szCs w:val="21"/>
                <w:lang w:val="en-US"/>
              </w:rPr>
              <w:t>/</w:t>
            </w:r>
            <w:r>
              <w:rPr>
                <w:rFonts w:cstheme="minorHAnsi"/>
                <w:color w:val="365F91"/>
                <w:sz w:val="18"/>
                <w:szCs w:val="21"/>
              </w:rPr>
              <w:t>с</w:t>
            </w:r>
          </w:p>
        </w:tc>
      </w:tr>
      <w:tr w:rsidR="00446194" w:rsidRPr="003F6A7F" w:rsidTr="00B77032">
        <w:trPr>
          <w:trHeight w:val="23"/>
          <w:jc w:val="center"/>
        </w:trPr>
        <w:tc>
          <w:tcPr>
            <w:tcW w:w="275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446194" w:rsidRPr="009C7047" w:rsidRDefault="00F33BA4" w:rsidP="00B77032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  <w:lang w:val="en-US"/>
              </w:rPr>
            </w:pP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Соответствие</w:t>
            </w:r>
            <w:proofErr w:type="spellEnd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 xml:space="preserve"> </w:t>
            </w: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требованиям</w:t>
            </w:r>
            <w:proofErr w:type="spellEnd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 xml:space="preserve"> </w:t>
            </w:r>
            <w:proofErr w:type="spellStart"/>
            <w:r w:rsidRPr="00F33BA4"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RoHS</w:t>
            </w:r>
            <w:proofErr w:type="spellEnd"/>
          </w:p>
        </w:tc>
        <w:tc>
          <w:tcPr>
            <w:tcW w:w="6720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9E6D31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</w:p>
          <w:p w:rsidR="00446194" w:rsidRPr="009E6D31" w:rsidRDefault="009E6D31" w:rsidP="00B77032">
            <w:pPr>
              <w:spacing w:after="0" w:line="240" w:lineRule="auto"/>
              <w:jc w:val="center"/>
              <w:rPr>
                <w:rFonts w:cstheme="minorHAnsi"/>
                <w:color w:val="365F91"/>
                <w:sz w:val="18"/>
                <w:szCs w:val="21"/>
              </w:rPr>
            </w:pPr>
            <w:r>
              <w:rPr>
                <w:rFonts w:cstheme="minorHAnsi"/>
                <w:color w:val="365F91"/>
                <w:sz w:val="18"/>
                <w:szCs w:val="21"/>
              </w:rPr>
              <w:t>Да</w:t>
            </w:r>
          </w:p>
        </w:tc>
      </w:tr>
    </w:tbl>
    <w:p w:rsidR="00E71D39" w:rsidRDefault="00E71D39" w:rsidP="00446194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3D03E9" w:rsidRPr="003F6A7F" w:rsidRDefault="003D03E9" w:rsidP="00EB621A">
      <w:pPr>
        <w:autoSpaceDE w:val="0"/>
        <w:autoSpaceDN w:val="0"/>
        <w:adjustRightInd w:val="0"/>
        <w:spacing w:after="0" w:line="240" w:lineRule="auto"/>
        <w:rPr>
          <w:rFonts w:cs="Mont-Regular"/>
          <w:color w:val="333333"/>
        </w:rPr>
      </w:pPr>
    </w:p>
    <w:p w:rsidR="00EB621A" w:rsidRPr="004C5CC2" w:rsidRDefault="00EB621A" w:rsidP="0003605E">
      <w:pPr>
        <w:pStyle w:val="ab"/>
        <w:spacing w:after="0"/>
        <w:rPr>
          <w:sz w:val="32"/>
        </w:rPr>
      </w:pPr>
      <w:r w:rsidRPr="004C5CC2">
        <w:rPr>
          <w:sz w:val="32"/>
        </w:rPr>
        <w:lastRenderedPageBreak/>
        <w:t>Контакты</w:t>
      </w:r>
      <w:r w:rsidR="007C1B83" w:rsidRPr="004C5CC2">
        <w:rPr>
          <w:sz w:val="32"/>
        </w:rPr>
        <w:t xml:space="preserve"> и техническая поддержка</w:t>
      </w:r>
    </w:p>
    <w:p w:rsidR="0003605E" w:rsidRDefault="0003605E" w:rsidP="0003605E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>
        <w:rPr>
          <w:rFonts w:ascii="Mont-Light" w:hAnsi="Mont-Light" w:cs="Mont-Light"/>
          <w:color w:val="333333"/>
          <w:sz w:val="18"/>
          <w:szCs w:val="18"/>
        </w:rPr>
        <w:t>ООО «</w:t>
      </w:r>
      <w:proofErr w:type="spellStart"/>
      <w:r w:rsidRPr="005F6EE4">
        <w:rPr>
          <w:rFonts w:cs="Mont-Light"/>
          <w:color w:val="333333"/>
          <w:sz w:val="18"/>
          <w:szCs w:val="18"/>
        </w:rPr>
        <w:t>Виджиликс</w:t>
      </w:r>
      <w:proofErr w:type="spellEnd"/>
      <w:r>
        <w:rPr>
          <w:rFonts w:ascii="Mont-Light" w:hAnsi="Mont-Light" w:cs="Mont-Light"/>
          <w:color w:val="333333"/>
          <w:sz w:val="18"/>
          <w:szCs w:val="18"/>
        </w:rPr>
        <w:t>»</w:t>
      </w: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 w:rsidRPr="00492C7A">
        <w:rPr>
          <w:rFonts w:ascii="Mont-Light" w:hAnsi="Mont-Light" w:cs="Mont-Light"/>
          <w:color w:val="333333"/>
          <w:sz w:val="18"/>
          <w:szCs w:val="18"/>
        </w:rPr>
        <w:t xml:space="preserve">197374, Санкт-Петербург </w:t>
      </w:r>
      <w:proofErr w:type="spellStart"/>
      <w:r w:rsidRPr="00492C7A">
        <w:rPr>
          <w:rFonts w:ascii="Mont-Light" w:hAnsi="Mont-Light" w:cs="Mont-Light"/>
          <w:color w:val="333333"/>
          <w:sz w:val="18"/>
          <w:szCs w:val="18"/>
        </w:rPr>
        <w:t>Вн</w:t>
      </w:r>
      <w:proofErr w:type="spellEnd"/>
      <w:r w:rsidRPr="00492C7A">
        <w:rPr>
          <w:rFonts w:ascii="Mont-Light" w:hAnsi="Mont-Light" w:cs="Mont-Light"/>
          <w:color w:val="333333"/>
          <w:sz w:val="18"/>
          <w:szCs w:val="18"/>
        </w:rPr>
        <w:t>. Тер. Г. Муниципальный округ №65, ул. Мебельная д. 12, к. 1, литера Б, помещение 3-Н, кабинет 206</w:t>
      </w: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>
        <w:rPr>
          <w:rFonts w:ascii="Mont-Light" w:hAnsi="Mont-Light" w:cs="Mont-Light"/>
          <w:color w:val="333333"/>
          <w:sz w:val="18"/>
          <w:szCs w:val="18"/>
        </w:rPr>
        <w:t xml:space="preserve">Почта: </w:t>
      </w:r>
      <w:hyperlink r:id="rId8" w:history="1">
        <w:r w:rsidRPr="00AB0B9F">
          <w:rPr>
            <w:rStyle w:val="aa"/>
            <w:noProof/>
          </w:rPr>
          <w:t>info@vigilix.ru</w:t>
        </w:r>
      </w:hyperlink>
      <w:r>
        <w:rPr>
          <w:noProof/>
        </w:rPr>
        <w:t xml:space="preserve"> </w:t>
      </w:r>
    </w:p>
    <w:p w:rsidR="000821C9" w:rsidRDefault="000821C9" w:rsidP="000821C9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  <w:r>
        <w:rPr>
          <w:rFonts w:ascii="Mont-Light" w:hAnsi="Mont-Light" w:cs="Mont-Light"/>
          <w:color w:val="333333"/>
          <w:sz w:val="18"/>
          <w:szCs w:val="18"/>
        </w:rPr>
        <w:t>Телефон: 8 (800) 302-15-41</w:t>
      </w:r>
    </w:p>
    <w:p w:rsidR="00492C7A" w:rsidRPr="003A033F" w:rsidRDefault="00492C7A" w:rsidP="00EB621A">
      <w:pPr>
        <w:rPr>
          <w:rFonts w:ascii="Mont-Light" w:hAnsi="Mont-Light" w:cs="Mont-Light"/>
          <w:color w:val="333333"/>
          <w:sz w:val="18"/>
          <w:szCs w:val="18"/>
        </w:rPr>
      </w:pPr>
    </w:p>
    <w:sectPr w:rsidR="00492C7A" w:rsidRPr="003A033F" w:rsidSect="00997D2D">
      <w:headerReference w:type="default" r:id="rId9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6B7" w:rsidRDefault="009056B7" w:rsidP="00997D2D">
      <w:pPr>
        <w:spacing w:after="0" w:line="240" w:lineRule="auto"/>
      </w:pPr>
      <w:r>
        <w:separator/>
      </w:r>
    </w:p>
  </w:endnote>
  <w:endnote w:type="continuationSeparator" w:id="0">
    <w:p w:rsidR="009056B7" w:rsidRDefault="009056B7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6B7" w:rsidRDefault="009056B7" w:rsidP="00997D2D">
      <w:pPr>
        <w:spacing w:after="0" w:line="240" w:lineRule="auto"/>
      </w:pPr>
      <w:r>
        <w:separator/>
      </w:r>
    </w:p>
  </w:footnote>
  <w:footnote w:type="continuationSeparator" w:id="0">
    <w:p w:rsidR="009056B7" w:rsidRDefault="009056B7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BA4" w:rsidRPr="00997D2D" w:rsidRDefault="00F33BA4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1844702" cy="877192"/>
          <wp:effectExtent l="0" t="0" r="3175" b="0"/>
          <wp:docPr id="6" name="Рисунок 6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2138" cy="880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030E36"/>
    <w:rsid w:val="0003605E"/>
    <w:rsid w:val="0005114E"/>
    <w:rsid w:val="00052024"/>
    <w:rsid w:val="000821C9"/>
    <w:rsid w:val="00083CF5"/>
    <w:rsid w:val="00086579"/>
    <w:rsid w:val="000B6E3F"/>
    <w:rsid w:val="000C10CF"/>
    <w:rsid w:val="000C6CDA"/>
    <w:rsid w:val="000E639A"/>
    <w:rsid w:val="000F27BB"/>
    <w:rsid w:val="00125510"/>
    <w:rsid w:val="00132588"/>
    <w:rsid w:val="001457D4"/>
    <w:rsid w:val="00165BAD"/>
    <w:rsid w:val="00174438"/>
    <w:rsid w:val="00182BDB"/>
    <w:rsid w:val="001B1C7B"/>
    <w:rsid w:val="001B3D99"/>
    <w:rsid w:val="001E79FF"/>
    <w:rsid w:val="00225518"/>
    <w:rsid w:val="0023152C"/>
    <w:rsid w:val="002C2054"/>
    <w:rsid w:val="002C3CC9"/>
    <w:rsid w:val="002E255D"/>
    <w:rsid w:val="002F08FC"/>
    <w:rsid w:val="00314B37"/>
    <w:rsid w:val="003208F3"/>
    <w:rsid w:val="0032600E"/>
    <w:rsid w:val="00366B6E"/>
    <w:rsid w:val="003A033F"/>
    <w:rsid w:val="003B57E2"/>
    <w:rsid w:val="003D03E9"/>
    <w:rsid w:val="003F5DF3"/>
    <w:rsid w:val="003F6A7F"/>
    <w:rsid w:val="00404953"/>
    <w:rsid w:val="00446194"/>
    <w:rsid w:val="00492C7A"/>
    <w:rsid w:val="004C5CC2"/>
    <w:rsid w:val="004D1A7C"/>
    <w:rsid w:val="004F69BD"/>
    <w:rsid w:val="005427F0"/>
    <w:rsid w:val="0054401A"/>
    <w:rsid w:val="00546588"/>
    <w:rsid w:val="00572D80"/>
    <w:rsid w:val="00590245"/>
    <w:rsid w:val="005D1B61"/>
    <w:rsid w:val="005E254A"/>
    <w:rsid w:val="005F08C1"/>
    <w:rsid w:val="006345D9"/>
    <w:rsid w:val="00666751"/>
    <w:rsid w:val="00670623"/>
    <w:rsid w:val="006B2627"/>
    <w:rsid w:val="006B5276"/>
    <w:rsid w:val="006D2F3A"/>
    <w:rsid w:val="00727FAF"/>
    <w:rsid w:val="00752A89"/>
    <w:rsid w:val="00756761"/>
    <w:rsid w:val="0076689D"/>
    <w:rsid w:val="00774EC6"/>
    <w:rsid w:val="007836E7"/>
    <w:rsid w:val="00792199"/>
    <w:rsid w:val="007C1B83"/>
    <w:rsid w:val="007C5DA2"/>
    <w:rsid w:val="00814A0A"/>
    <w:rsid w:val="00851212"/>
    <w:rsid w:val="0088309A"/>
    <w:rsid w:val="00883DB4"/>
    <w:rsid w:val="008E2667"/>
    <w:rsid w:val="008F4C39"/>
    <w:rsid w:val="009056B7"/>
    <w:rsid w:val="00917D2B"/>
    <w:rsid w:val="0092172A"/>
    <w:rsid w:val="00932C5A"/>
    <w:rsid w:val="00933685"/>
    <w:rsid w:val="00956713"/>
    <w:rsid w:val="00997D2D"/>
    <w:rsid w:val="009C7047"/>
    <w:rsid w:val="009D1421"/>
    <w:rsid w:val="009D5811"/>
    <w:rsid w:val="009E6D31"/>
    <w:rsid w:val="00A022EC"/>
    <w:rsid w:val="00A104DB"/>
    <w:rsid w:val="00A34D63"/>
    <w:rsid w:val="00A37982"/>
    <w:rsid w:val="00A83DA3"/>
    <w:rsid w:val="00AA4B46"/>
    <w:rsid w:val="00AD6285"/>
    <w:rsid w:val="00B031D2"/>
    <w:rsid w:val="00B117F4"/>
    <w:rsid w:val="00B2251E"/>
    <w:rsid w:val="00B32504"/>
    <w:rsid w:val="00B425AC"/>
    <w:rsid w:val="00B77032"/>
    <w:rsid w:val="00BA0903"/>
    <w:rsid w:val="00BA6498"/>
    <w:rsid w:val="00BC7BE3"/>
    <w:rsid w:val="00C1050F"/>
    <w:rsid w:val="00D21116"/>
    <w:rsid w:val="00D9137B"/>
    <w:rsid w:val="00DA1505"/>
    <w:rsid w:val="00DA1B14"/>
    <w:rsid w:val="00DB707F"/>
    <w:rsid w:val="00DC33DF"/>
    <w:rsid w:val="00DE1FC7"/>
    <w:rsid w:val="00E42D78"/>
    <w:rsid w:val="00E54715"/>
    <w:rsid w:val="00E557E8"/>
    <w:rsid w:val="00E71D39"/>
    <w:rsid w:val="00E90CAB"/>
    <w:rsid w:val="00EB621A"/>
    <w:rsid w:val="00EE3E36"/>
    <w:rsid w:val="00F0002D"/>
    <w:rsid w:val="00F33BA4"/>
    <w:rsid w:val="00F870DD"/>
    <w:rsid w:val="00FD6C1B"/>
    <w:rsid w:val="00FD6DB4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gili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01ED5-1B8B-4F49-8739-8487BDD8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2025-08-27T14:04:00Z</cp:lastPrinted>
  <dcterms:created xsi:type="dcterms:W3CDTF">2026-07-09T22:34:00Z</dcterms:created>
  <dcterms:modified xsi:type="dcterms:W3CDTF">2026-07-09T22:34:00Z</dcterms:modified>
</cp:coreProperties>
</file>